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7" w:rsidRDefault="002767F7" w:rsidP="00EC3A5B">
      <w:pPr>
        <w:bidi/>
        <w:spacing w:after="0"/>
        <w:jc w:val="center"/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CB4B1C" w:rsidRDefault="00CB4B1C" w:rsidP="008506C2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B9597E" w:rsidRPr="002767F7" w:rsidRDefault="00B9597E" w:rsidP="00E5059E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«آگهي </w:t>
      </w:r>
      <w:r w:rsidR="00E5059E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مزایده</w:t>
      </w:r>
      <w:r w:rsidR="008506C2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عمومی</w:t>
      </w: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»</w:t>
      </w:r>
    </w:p>
    <w:p w:rsidR="00B9597E" w:rsidRPr="00575872" w:rsidRDefault="00B9597E" w:rsidP="00B9597E">
      <w:pPr>
        <w:bidi/>
        <w:spacing w:after="0" w:line="240" w:lineRule="auto"/>
        <w:ind w:left="-907" w:right="-851" w:firstLine="547"/>
        <w:jc w:val="both"/>
        <w:rPr>
          <w:rFonts w:ascii="FpT_Badr" w:eastAsia="Calibri" w:hAnsi="FpT_Badr" w:cs="Mitra"/>
          <w:sz w:val="2"/>
          <w:szCs w:val="2"/>
          <w:rtl/>
          <w:lang w:bidi="fa-IR"/>
        </w:rPr>
      </w:pPr>
    </w:p>
    <w:p w:rsidR="008506C2" w:rsidRDefault="00CB4B1C" w:rsidP="00E5059E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  <w:r>
        <w:rPr>
          <w:rFonts w:eastAsia="MS Gothic" w:cs="B Nazanin" w:hint="cs"/>
          <w:b/>
          <w:bCs/>
          <w:sz w:val="24"/>
          <w:szCs w:val="24"/>
          <w:rtl/>
        </w:rPr>
        <w:t>ب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یمارستان محب کوثر در نظر دارد 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E5059E">
        <w:rPr>
          <w:rFonts w:eastAsia="MS Gothic" w:cs="B Nazanin" w:hint="cs"/>
          <w:b/>
          <w:bCs/>
          <w:sz w:val="24"/>
          <w:szCs w:val="24"/>
          <w:rtl/>
        </w:rPr>
        <w:t>اجاره فضای فروش اقلام ارتوپدی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8506C2" w:rsidRPr="00D01AEB">
        <w:rPr>
          <w:rFonts w:ascii="IranNastaliq" w:hAnsi="IranNastaliq" w:cs="B Titr" w:hint="cs"/>
          <w:b/>
          <w:bCs/>
          <w:color w:val="7030A0"/>
          <w:sz w:val="20"/>
          <w:szCs w:val="20"/>
          <w:rtl/>
          <w:lang w:bidi="fa-IR"/>
        </w:rPr>
        <w:t xml:space="preserve"> 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خود را از طریق برگزاری </w:t>
      </w:r>
      <w:r w:rsidR="00E5059E">
        <w:rPr>
          <w:rFonts w:eastAsia="MS Gothic" w:cs="B Nazanin" w:hint="cs"/>
          <w:b/>
          <w:bCs/>
          <w:sz w:val="24"/>
          <w:szCs w:val="24"/>
          <w:rtl/>
        </w:rPr>
        <w:t>مزایده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عمومی به واجد</w:t>
      </w:r>
      <w:r w:rsidR="00E5059E">
        <w:rPr>
          <w:rFonts w:eastAsia="MS Gothic" w:cs="B Nazanin" w:hint="cs"/>
          <w:b/>
          <w:bCs/>
          <w:sz w:val="24"/>
          <w:szCs w:val="24"/>
          <w:rtl/>
        </w:rPr>
        <w:t>ین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شرایط واگذار نماید. لذا متقاضیان محترم صرفاً در مهلت تعیین شده با در دست داشتن اصل فیش واریزی به مبلغ </w:t>
      </w:r>
      <w:r w:rsidR="00694D73">
        <w:rPr>
          <w:rFonts w:eastAsia="MS Gothic" w:cs="B Nazanin" w:hint="cs"/>
          <w:b/>
          <w:bCs/>
          <w:sz w:val="24"/>
          <w:szCs w:val="24"/>
          <w:rtl/>
        </w:rPr>
        <w:t>3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.000.000 ریال به حساب 13/48161616 بانک ملّت به</w:t>
      </w:r>
      <w:r w:rsidR="008506C2" w:rsidRPr="00D01AEB">
        <w:rPr>
          <w:rFonts w:eastAsia="MS Gothic" w:cs="B Nazanin"/>
          <w:b/>
          <w:bCs/>
          <w:sz w:val="24"/>
          <w:szCs w:val="24"/>
          <w:rtl/>
        </w:rPr>
        <w:softHyphen/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نام مؤسّسه خدمات بهداشتی درمانی محب حضرت فاطمه</w:t>
      </w:r>
      <w:r w:rsidR="008506C2" w:rsidRPr="00D01AEB">
        <w:rPr>
          <w:rFonts w:eastAsia="MS Gothic" w:cs="B Nazanin" w:hint="cs"/>
          <w:b/>
          <w:bCs/>
          <w:sz w:val="24"/>
          <w:szCs w:val="24"/>
          <w:vertAlign w:val="superscript"/>
          <w:rtl/>
        </w:rPr>
        <w:t>(س)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(بیمارستان محب کوثر) جهت خرید اسناد </w:t>
      </w:r>
      <w:r w:rsidR="00E5059E">
        <w:rPr>
          <w:rFonts w:eastAsia="MS Gothic" w:cs="B Nazanin" w:hint="cs"/>
          <w:b/>
          <w:bCs/>
          <w:sz w:val="24"/>
          <w:szCs w:val="24"/>
          <w:rtl/>
        </w:rPr>
        <w:t>مزایده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به نشانی زیر مراجعه نمایند:</w:t>
      </w:r>
    </w:p>
    <w:p w:rsidR="00F449CC" w:rsidRDefault="00F449CC" w:rsidP="00F449CC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</w:p>
    <w:tbl>
      <w:tblPr>
        <w:bidiVisual/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23"/>
        <w:gridCol w:w="2070"/>
        <w:gridCol w:w="2070"/>
        <w:gridCol w:w="2070"/>
        <w:gridCol w:w="1875"/>
      </w:tblGrid>
      <w:tr w:rsidR="003B5C67" w:rsidRPr="003B5C67" w:rsidTr="00104FF6">
        <w:trPr>
          <w:cantSplit/>
          <w:trHeight w:val="183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شروع توزيع اسناد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پايان مهلت توزيع اسناد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جلسه توجیهی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پايان مهلت ارائه پيشنهادها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بازگشايي پاكت</w:t>
            </w:r>
            <w:r w:rsidRPr="003B5C67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ها </w:t>
            </w:r>
          </w:p>
        </w:tc>
      </w:tr>
      <w:tr w:rsidR="003B5C67" w:rsidRPr="003B5C67" w:rsidTr="00104FF6">
        <w:trPr>
          <w:cantSplit/>
          <w:trHeight w:val="87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ساعت 08:00       روز یکشنبه 05/09/1402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ساعت 15:00                روز یکشنبه</w:t>
            </w:r>
          </w:p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12/09/1402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ساعت </w:t>
            </w: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12:00              </w:t>
            </w: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روز دوش</w:t>
            </w:r>
            <w:bookmarkStart w:id="0" w:name="_GoBack"/>
            <w:bookmarkEnd w:id="0"/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نبه</w:t>
            </w:r>
          </w:p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13/09/1402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ساعت 00:</w:t>
            </w: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            روز  دو شنبه</w:t>
            </w:r>
          </w:p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20/09/1402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ساعت 13:00               روز سه شنبه</w:t>
            </w:r>
          </w:p>
          <w:p w:rsidR="003B5C67" w:rsidRPr="003B5C67" w:rsidRDefault="003B5C67" w:rsidP="003B5C67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B5C67">
              <w:rPr>
                <w:rFonts w:ascii="Calibri" w:eastAsia="Calibri" w:hAnsi="Calibri" w:cs="B Nazanin" w:hint="cs"/>
                <w:sz w:val="24"/>
                <w:szCs w:val="24"/>
                <w:rtl/>
              </w:rPr>
              <w:t>21/09/1402</w:t>
            </w:r>
          </w:p>
        </w:tc>
      </w:tr>
    </w:tbl>
    <w:p w:rsidR="006F13A7" w:rsidRPr="00512D08" w:rsidRDefault="006F13A7" w:rsidP="006F13A7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</w:p>
    <w:p w:rsidR="001D6077" w:rsidRDefault="001D6077" w:rsidP="00601DEA">
      <w:pPr>
        <w:bidi/>
        <w:rPr>
          <w:rtl/>
          <w:lang w:bidi="fa-IR"/>
        </w:rPr>
      </w:pPr>
    </w:p>
    <w:p w:rsidR="008506C2" w:rsidRPr="00D01AEB" w:rsidRDefault="008506C2" w:rsidP="00E5059E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rPr>
          <w:rFonts w:eastAsia="MS Gothic" w:cs="B Nazanin"/>
          <w:b/>
          <w:bCs/>
        </w:rPr>
      </w:pPr>
      <w:r w:rsidRPr="00D01AEB">
        <w:rPr>
          <w:rFonts w:eastAsia="MS Gothic" w:cs="B Nazanin" w:hint="cs"/>
          <w:b/>
          <w:bCs/>
          <w:rtl/>
        </w:rPr>
        <w:t xml:space="preserve">نشانی محل دریافت اسناد </w:t>
      </w:r>
      <w:r w:rsidR="00E5059E">
        <w:rPr>
          <w:rFonts w:eastAsia="MS Gothic" w:cs="B Nazanin" w:hint="cs"/>
          <w:b/>
          <w:bCs/>
          <w:rtl/>
        </w:rPr>
        <w:t>مزایده</w:t>
      </w:r>
      <w:r w:rsidRPr="00D01AEB">
        <w:rPr>
          <w:rFonts w:eastAsia="MS Gothic" w:cs="B Nazanin" w:hint="cs"/>
          <w:b/>
          <w:bCs/>
          <w:rtl/>
        </w:rPr>
        <w:t>، ارائه پیشنهاد قیمت، جلسه توجیهی و بازگشایی پاکت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ها:</w:t>
      </w:r>
    </w:p>
    <w:p w:rsidR="008506C2" w:rsidRPr="00D01AEB" w:rsidRDefault="00F449CC" w:rsidP="008506C2">
      <w:pPr>
        <w:bidi/>
        <w:ind w:hanging="1"/>
        <w:jc w:val="both"/>
        <w:rPr>
          <w:rFonts w:eastAsia="MS Gothic" w:cs="B Nazanin"/>
          <w:b/>
          <w:bCs/>
          <w:rtl/>
        </w:rPr>
      </w:pPr>
      <w:r>
        <w:rPr>
          <w:rFonts w:eastAsia="MS Gothic" w:cs="B Nazanin" w:hint="cs"/>
          <w:b/>
          <w:bCs/>
          <w:rtl/>
        </w:rPr>
        <w:t xml:space="preserve">نشانی: </w:t>
      </w:r>
      <w:r w:rsidR="008506C2" w:rsidRPr="00D01AEB">
        <w:rPr>
          <w:rFonts w:eastAsia="MS Gothic" w:cs="B Nazanin" w:hint="cs"/>
          <w:b/>
          <w:bCs/>
          <w:rtl/>
        </w:rPr>
        <w:t>تهران</w:t>
      </w:r>
      <w:r>
        <w:rPr>
          <w:rFonts w:eastAsia="MS Gothic" w:cs="B Nazanin" w:hint="cs"/>
          <w:b/>
          <w:bCs/>
          <w:rtl/>
        </w:rPr>
        <w:t>، خیابان سید جمال الدین اسدآبادی(</w:t>
      </w:r>
      <w:r w:rsidR="008506C2" w:rsidRPr="00D01AEB">
        <w:rPr>
          <w:rFonts w:eastAsia="MS Gothic" w:cs="B Nazanin" w:hint="cs"/>
          <w:b/>
          <w:bCs/>
          <w:rtl/>
        </w:rPr>
        <w:t xml:space="preserve"> یوسف آباد</w:t>
      </w:r>
      <w:r>
        <w:rPr>
          <w:rFonts w:eastAsia="MS Gothic" w:cs="B Nazanin" w:hint="cs"/>
          <w:b/>
          <w:bCs/>
          <w:rtl/>
        </w:rPr>
        <w:t>)،</w:t>
      </w:r>
      <w:r w:rsidR="008506C2" w:rsidRPr="00D01AEB">
        <w:rPr>
          <w:rFonts w:eastAsia="MS Gothic" w:cs="B Nazanin" w:hint="cs"/>
          <w:b/>
          <w:bCs/>
          <w:rtl/>
        </w:rPr>
        <w:t xml:space="preserve"> خیابان 23 </w:t>
      </w:r>
      <w:r>
        <w:rPr>
          <w:rFonts w:eastAsia="MS Gothic" w:cs="B Nazanin" w:hint="cs"/>
          <w:b/>
          <w:bCs/>
          <w:rtl/>
        </w:rPr>
        <w:t xml:space="preserve">، </w:t>
      </w:r>
      <w:r w:rsidR="008506C2" w:rsidRPr="00D01AEB">
        <w:rPr>
          <w:rFonts w:eastAsia="MS Gothic" w:cs="B Nazanin" w:hint="cs"/>
          <w:b/>
          <w:bCs/>
          <w:rtl/>
        </w:rPr>
        <w:t>خیابان شهید</w:t>
      </w:r>
      <w:r w:rsidR="00E5059E">
        <w:rPr>
          <w:rFonts w:eastAsia="MS Gothic" w:cs="B Nazanin" w:hint="cs"/>
          <w:b/>
          <w:bCs/>
          <w:rtl/>
        </w:rPr>
        <w:t xml:space="preserve"> ابوالفضل</w:t>
      </w:r>
      <w:r w:rsidR="008506C2" w:rsidRPr="00D01AEB">
        <w:rPr>
          <w:rFonts w:eastAsia="MS Gothic" w:cs="B Nazanin" w:hint="cs"/>
          <w:b/>
          <w:bCs/>
          <w:rtl/>
        </w:rPr>
        <w:t xml:space="preserve"> فراهانی</w:t>
      </w:r>
      <w:r w:rsidR="008506C2" w:rsidRPr="00D01AEB">
        <w:rPr>
          <w:rFonts w:eastAsia="MS Gothic" w:cs="B Nazanin"/>
          <w:b/>
          <w:bCs/>
          <w:rtl/>
        </w:rPr>
        <w:softHyphen/>
      </w:r>
      <w:r w:rsidR="008506C2" w:rsidRPr="00D01AEB">
        <w:rPr>
          <w:rFonts w:eastAsia="MS Gothic" w:cs="B Nazanin" w:hint="cs"/>
          <w:b/>
          <w:bCs/>
          <w:rtl/>
        </w:rPr>
        <w:t>پور</w:t>
      </w:r>
      <w:r>
        <w:rPr>
          <w:rFonts w:eastAsia="MS Gothic" w:cs="B Nazanin" w:hint="cs"/>
          <w:b/>
          <w:bCs/>
          <w:rtl/>
        </w:rPr>
        <w:t>،</w:t>
      </w:r>
      <w:r w:rsidR="008506C2" w:rsidRPr="00D01AEB">
        <w:rPr>
          <w:rFonts w:eastAsia="MS Gothic" w:cs="B Nazanin" w:hint="cs"/>
          <w:b/>
          <w:bCs/>
          <w:rtl/>
        </w:rPr>
        <w:t xml:space="preserve"> جنب پارک شفق بیمارستان محب کوثر طبقه چهارم دفتر مدیرعامل</w:t>
      </w:r>
    </w:p>
    <w:p w:rsidR="008506C2" w:rsidRDefault="008506C2" w:rsidP="00E5059E">
      <w:pPr>
        <w:bidi/>
        <w:rPr>
          <w:rtl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* هزينه چاپ آگهي به عهده برنده </w:t>
      </w:r>
      <w:r w:rsidR="00E5059E">
        <w:rPr>
          <w:rFonts w:ascii="FpT_Badr" w:hAnsi="FpT_Badr" w:cs="B Nazanin" w:hint="cs"/>
          <w:b/>
          <w:bCs/>
          <w:rtl/>
          <w:lang w:bidi="fa-IR"/>
        </w:rPr>
        <w:t>مزایده</w:t>
      </w: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 مي‌باشد.</w:t>
      </w:r>
    </w:p>
    <w:p w:rsidR="008506C2" w:rsidRDefault="008506C2" w:rsidP="008506C2">
      <w:pPr>
        <w:bidi/>
        <w:rPr>
          <w:rtl/>
          <w:lang w:bidi="fa-IR"/>
        </w:rPr>
      </w:pPr>
    </w:p>
    <w:p w:rsidR="008506C2" w:rsidRPr="001D6077" w:rsidRDefault="001D6077" w:rsidP="008506C2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8506C2" w:rsidRPr="001D6077"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 w:rsidR="008506C2">
        <w:rPr>
          <w:rFonts w:cs="B Titr" w:hint="cs"/>
          <w:b/>
          <w:bCs/>
          <w:sz w:val="24"/>
          <w:szCs w:val="24"/>
          <w:rtl/>
          <w:lang w:bidi="fa-IR"/>
        </w:rPr>
        <w:t>محسن پازوکی</w:t>
      </w:r>
    </w:p>
    <w:p w:rsidR="008506C2" w:rsidRDefault="008506C2" w:rsidP="008506C2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Pr="001D6077">
        <w:rPr>
          <w:rFonts w:cs="B Titr" w:hint="cs"/>
          <w:b/>
          <w:bCs/>
          <w:sz w:val="24"/>
          <w:szCs w:val="24"/>
          <w:rtl/>
          <w:lang w:bidi="fa-IR"/>
        </w:rPr>
        <w:t>مدیرعامل</w:t>
      </w:r>
    </w:p>
    <w:p w:rsidR="001D6077" w:rsidRPr="001D6077" w:rsidRDefault="001D6077" w:rsidP="008506C2">
      <w:pPr>
        <w:bidi/>
        <w:rPr>
          <w:rtl/>
          <w:lang w:bidi="fa-IR"/>
        </w:rPr>
      </w:pPr>
    </w:p>
    <w:sectPr w:rsidR="001D6077" w:rsidRPr="001D6077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E5" w:rsidRDefault="00E055E5" w:rsidP="00EC3A5B">
      <w:pPr>
        <w:spacing w:after="0" w:line="240" w:lineRule="auto"/>
      </w:pPr>
      <w:r>
        <w:separator/>
      </w:r>
    </w:p>
  </w:endnote>
  <w:endnote w:type="continuationSeparator" w:id="0">
    <w:p w:rsidR="00E055E5" w:rsidRDefault="00E055E5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pT_Bad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E5" w:rsidRDefault="00E055E5" w:rsidP="00EC3A5B">
      <w:pPr>
        <w:spacing w:after="0" w:line="240" w:lineRule="auto"/>
      </w:pPr>
      <w:r>
        <w:separator/>
      </w:r>
    </w:p>
  </w:footnote>
  <w:footnote w:type="continuationSeparator" w:id="0">
    <w:p w:rsidR="00E055E5" w:rsidRDefault="00E055E5" w:rsidP="00E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5672A"/>
    <w:rsid w:val="000819B8"/>
    <w:rsid w:val="00095862"/>
    <w:rsid w:val="000A6B48"/>
    <w:rsid w:val="00115236"/>
    <w:rsid w:val="001253F1"/>
    <w:rsid w:val="00143C94"/>
    <w:rsid w:val="00183B46"/>
    <w:rsid w:val="00187559"/>
    <w:rsid w:val="001C406A"/>
    <w:rsid w:val="001D6077"/>
    <w:rsid w:val="00215016"/>
    <w:rsid w:val="00265F86"/>
    <w:rsid w:val="002767F7"/>
    <w:rsid w:val="0028051F"/>
    <w:rsid w:val="00283CE4"/>
    <w:rsid w:val="002A7885"/>
    <w:rsid w:val="00375E11"/>
    <w:rsid w:val="003B5C67"/>
    <w:rsid w:val="003F2BF2"/>
    <w:rsid w:val="0040073E"/>
    <w:rsid w:val="00435B1F"/>
    <w:rsid w:val="0044278D"/>
    <w:rsid w:val="0044479B"/>
    <w:rsid w:val="004459C1"/>
    <w:rsid w:val="005445CB"/>
    <w:rsid w:val="00574BDD"/>
    <w:rsid w:val="0059299E"/>
    <w:rsid w:val="00601DEA"/>
    <w:rsid w:val="006305F0"/>
    <w:rsid w:val="00662754"/>
    <w:rsid w:val="00677926"/>
    <w:rsid w:val="00694D73"/>
    <w:rsid w:val="006C465A"/>
    <w:rsid w:val="006F13A7"/>
    <w:rsid w:val="006F6ACA"/>
    <w:rsid w:val="00721C15"/>
    <w:rsid w:val="00734406"/>
    <w:rsid w:val="007575FB"/>
    <w:rsid w:val="00790C96"/>
    <w:rsid w:val="007B4CD7"/>
    <w:rsid w:val="007F3951"/>
    <w:rsid w:val="008506C2"/>
    <w:rsid w:val="008647C7"/>
    <w:rsid w:val="00880C34"/>
    <w:rsid w:val="00883CD6"/>
    <w:rsid w:val="008A143A"/>
    <w:rsid w:val="00907698"/>
    <w:rsid w:val="00914BCC"/>
    <w:rsid w:val="00926A94"/>
    <w:rsid w:val="009462D4"/>
    <w:rsid w:val="009D23ED"/>
    <w:rsid w:val="009D31ED"/>
    <w:rsid w:val="009E42EC"/>
    <w:rsid w:val="009E5BB9"/>
    <w:rsid w:val="00A0665A"/>
    <w:rsid w:val="00B45EB9"/>
    <w:rsid w:val="00B9597E"/>
    <w:rsid w:val="00BC1A03"/>
    <w:rsid w:val="00BC6261"/>
    <w:rsid w:val="00BE4EF2"/>
    <w:rsid w:val="00C0388E"/>
    <w:rsid w:val="00C11EF6"/>
    <w:rsid w:val="00C65FAD"/>
    <w:rsid w:val="00CB4B1C"/>
    <w:rsid w:val="00D03C39"/>
    <w:rsid w:val="00D27296"/>
    <w:rsid w:val="00D55B9E"/>
    <w:rsid w:val="00D617C3"/>
    <w:rsid w:val="00DE2D90"/>
    <w:rsid w:val="00E055E5"/>
    <w:rsid w:val="00E05DB5"/>
    <w:rsid w:val="00E5059E"/>
    <w:rsid w:val="00EB6936"/>
    <w:rsid w:val="00EC3A5B"/>
    <w:rsid w:val="00EC4E35"/>
    <w:rsid w:val="00F00FCD"/>
    <w:rsid w:val="00F449CC"/>
    <w:rsid w:val="00F52A82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روابط عمومی</cp:lastModifiedBy>
  <cp:revision>2</cp:revision>
  <cp:lastPrinted>2023-11-04T04:19:00Z</cp:lastPrinted>
  <dcterms:created xsi:type="dcterms:W3CDTF">2023-11-30T07:12:00Z</dcterms:created>
  <dcterms:modified xsi:type="dcterms:W3CDTF">2023-11-30T07:12:00Z</dcterms:modified>
</cp:coreProperties>
</file>