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bookmarkStart w:id="0" w:name="_GoBack"/>
      <w:bookmarkEnd w:id="0"/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CB4B1C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EC3A5B"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مزایده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Pr="00512D08" w:rsidRDefault="00CB4B1C" w:rsidP="00CB4B1C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واحد </w:t>
      </w:r>
      <w:r w:rsidR="008506C2">
        <w:rPr>
          <w:rFonts w:eastAsia="MS Gothic" w:cs="B Nazanin" w:hint="cs"/>
          <w:b/>
          <w:bCs/>
          <w:sz w:val="24"/>
          <w:szCs w:val="24"/>
          <w:rtl/>
        </w:rPr>
        <w:t>ارتوپدی فنی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خود را از طریق برگزاری مزایده عمومی به افراد حقیقی و حقوقی واجد شرایط واگذار نماید. لذا متقاضیان محترم صرفاً در مهلت تعیین شده با در دست داشتن اصل فیش واریزی به مبلغ 2.000.000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مزایده به نشانی زیر مراجعه نمایند:</w:t>
      </w:r>
    </w:p>
    <w:tbl>
      <w:tblPr>
        <w:bidiVisual/>
        <w:tblW w:w="106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07"/>
        <w:gridCol w:w="2361"/>
        <w:gridCol w:w="2119"/>
        <w:gridCol w:w="2119"/>
        <w:gridCol w:w="2321"/>
      </w:tblGrid>
      <w:tr w:rsidR="008506C2" w:rsidRPr="00EC78D7" w:rsidTr="007233FA">
        <w:trPr>
          <w:cantSplit/>
          <w:trHeight w:val="183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شروع توزيع اسناد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پايان مهلت توزيع اسناد 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جلسه توجیهی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پايان مهلت ارائه پيشنهادها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بازگشايي پاكت</w:t>
            </w:r>
            <w:r w:rsidRPr="008506C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 </w:t>
            </w:r>
          </w:p>
        </w:tc>
      </w:tr>
      <w:tr w:rsidR="008506C2" w:rsidRPr="00EC78D7" w:rsidTr="007233FA">
        <w:trPr>
          <w:cantSplit/>
          <w:trHeight w:val="87"/>
          <w:jc w:val="center"/>
        </w:trPr>
        <w:tc>
          <w:tcPr>
            <w:tcW w:w="1707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8:00       روز سه شنبه 12/07‏/1401</w:t>
            </w:r>
          </w:p>
        </w:tc>
        <w:tc>
          <w:tcPr>
            <w:tcW w:w="2361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14:00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روز سه</w:t>
            </w:r>
            <w:r w:rsidRPr="008506C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19‏/07‏/1401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9:00              </w:t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روز پنجشنبه</w:t>
            </w:r>
          </w:p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21‏/07‏/1401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ساعت 14:</w:t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00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روز  دوشنبه</w:t>
            </w:r>
          </w:p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25‏/07‏/1401</w:t>
            </w:r>
          </w:p>
        </w:tc>
        <w:tc>
          <w:tcPr>
            <w:tcW w:w="2321" w:type="dxa"/>
            <w:shd w:val="clear" w:color="auto" w:fill="FFFFFF"/>
            <w:vAlign w:val="center"/>
          </w:tcPr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12:00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روز سه</w:t>
            </w:r>
            <w:r w:rsidRPr="008506C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  <w:p w:rsidR="008506C2" w:rsidRPr="008506C2" w:rsidRDefault="008506C2" w:rsidP="007233FA">
            <w:pPr>
              <w:bidi/>
              <w:spacing w:after="0" w:line="240" w:lineRule="auto"/>
              <w:ind w:left="18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  <w:r w:rsidRPr="008506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‏/07‏/1401</w:t>
            </w:r>
          </w:p>
        </w:tc>
      </w:tr>
    </w:tbl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8506C2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720"/>
        <w:jc w:val="center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>نشانی محل دریافت اسناد مزایده، ارائه پیشنهاد قیمت، جلسه توجیهی و بازگشایی پاکت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ها:</w:t>
      </w:r>
    </w:p>
    <w:p w:rsidR="008506C2" w:rsidRPr="00D01AEB" w:rsidRDefault="008506C2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 w:rsidRPr="00D01AEB">
        <w:rPr>
          <w:rFonts w:eastAsia="MS Gothic" w:cs="B Nazanin" w:hint="cs"/>
          <w:b/>
          <w:bCs/>
          <w:rtl/>
        </w:rPr>
        <w:t>تهران یوسف آباد خیابان 23 خیابان شهید فراهانی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پور جنب پارک شفق بیمارستان محب کوثر طبقه چهارم دفتر مدیرعامل</w:t>
      </w:r>
    </w:p>
    <w:p w:rsidR="008506C2" w:rsidRDefault="008506C2" w:rsidP="008506C2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>* هزينه چاپ آگهي به عهده برنده مزایده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54" w:rsidRDefault="00526754" w:rsidP="00EC3A5B">
      <w:pPr>
        <w:spacing w:after="0" w:line="240" w:lineRule="auto"/>
      </w:pPr>
      <w:r>
        <w:separator/>
      </w:r>
    </w:p>
  </w:endnote>
  <w:endnote w:type="continuationSeparator" w:id="0">
    <w:p w:rsidR="00526754" w:rsidRDefault="00526754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54" w:rsidRDefault="00526754" w:rsidP="00EC3A5B">
      <w:pPr>
        <w:spacing w:after="0" w:line="240" w:lineRule="auto"/>
      </w:pPr>
      <w:r>
        <w:separator/>
      </w:r>
    </w:p>
  </w:footnote>
  <w:footnote w:type="continuationSeparator" w:id="0">
    <w:p w:rsidR="00526754" w:rsidRDefault="00526754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819B8"/>
    <w:rsid w:val="00095862"/>
    <w:rsid w:val="000A6B48"/>
    <w:rsid w:val="001253F1"/>
    <w:rsid w:val="00143C94"/>
    <w:rsid w:val="00183B46"/>
    <w:rsid w:val="00187559"/>
    <w:rsid w:val="001C406A"/>
    <w:rsid w:val="001D6077"/>
    <w:rsid w:val="00265F86"/>
    <w:rsid w:val="002767F7"/>
    <w:rsid w:val="00283CE4"/>
    <w:rsid w:val="002A7885"/>
    <w:rsid w:val="00375E11"/>
    <w:rsid w:val="003A1A4B"/>
    <w:rsid w:val="0040073E"/>
    <w:rsid w:val="00435B1F"/>
    <w:rsid w:val="0044278D"/>
    <w:rsid w:val="0044479B"/>
    <w:rsid w:val="004459C1"/>
    <w:rsid w:val="00526754"/>
    <w:rsid w:val="005445CB"/>
    <w:rsid w:val="0059299E"/>
    <w:rsid w:val="00601DEA"/>
    <w:rsid w:val="006305F0"/>
    <w:rsid w:val="00662754"/>
    <w:rsid w:val="00677926"/>
    <w:rsid w:val="006C465A"/>
    <w:rsid w:val="006F6ACA"/>
    <w:rsid w:val="00721C15"/>
    <w:rsid w:val="00734406"/>
    <w:rsid w:val="007575FB"/>
    <w:rsid w:val="007B4CD7"/>
    <w:rsid w:val="008506C2"/>
    <w:rsid w:val="008647C7"/>
    <w:rsid w:val="008A143A"/>
    <w:rsid w:val="009D23ED"/>
    <w:rsid w:val="009E42EC"/>
    <w:rsid w:val="009E5BB9"/>
    <w:rsid w:val="00B45EB9"/>
    <w:rsid w:val="00B9597E"/>
    <w:rsid w:val="00BC1A03"/>
    <w:rsid w:val="00BC6261"/>
    <w:rsid w:val="00C0388E"/>
    <w:rsid w:val="00C11EF6"/>
    <w:rsid w:val="00C65FAD"/>
    <w:rsid w:val="00CB4B1C"/>
    <w:rsid w:val="00D03C39"/>
    <w:rsid w:val="00D27296"/>
    <w:rsid w:val="00D55B9E"/>
    <w:rsid w:val="00D617C3"/>
    <w:rsid w:val="00DE2D90"/>
    <w:rsid w:val="00E05DB5"/>
    <w:rsid w:val="00EB6936"/>
    <w:rsid w:val="00EC3A5B"/>
    <w:rsid w:val="00EC4E35"/>
    <w:rsid w:val="00F00FCD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2022-10-02T10:19:00Z</cp:lastPrinted>
  <dcterms:created xsi:type="dcterms:W3CDTF">2022-10-02T12:14:00Z</dcterms:created>
  <dcterms:modified xsi:type="dcterms:W3CDTF">2022-10-02T12:14:00Z</dcterms:modified>
</cp:coreProperties>
</file>